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-SA"/>
        </w:rPr>
        <w:t>扎囊县</w:t>
      </w:r>
      <w:r>
        <w:rPr>
          <w:rFonts w:hint="eastAsia" w:ascii="宋体" w:hAnsi="宋体" w:cs="宋体"/>
          <w:color w:val="000000"/>
          <w:kern w:val="0"/>
          <w:sz w:val="44"/>
          <w:szCs w:val="44"/>
          <w:lang w:val="en-US" w:eastAsia="zh-CN" w:bidi="ar-SA"/>
        </w:rPr>
        <w:t>自然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-SA"/>
        </w:rPr>
        <w:t>资源局</w:t>
      </w:r>
      <w:r>
        <w:rPr>
          <w:rFonts w:hint="eastAsia" w:ascii="宋体" w:hAnsi="宋体" w:cs="宋体"/>
          <w:color w:val="000000"/>
          <w:kern w:val="0"/>
          <w:sz w:val="44"/>
          <w:szCs w:val="44"/>
          <w:lang w:val="en-US" w:eastAsia="zh-CN" w:bidi="ar-SA"/>
        </w:rPr>
        <w:t>关于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-SA"/>
        </w:rPr>
        <w:t>国有建设用地使用权挂牌出让公告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扎自然资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告字[201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]第0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根据《中华人民共和国土地管理法》、《中华人民共和国城市房地产管理法》、《招标拍卖挂牌出让国有建设用地使用权规定》（国土资源部第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39号令）等有关法律、法规规定，经扎囊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县政府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批准（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扎囊县人民政府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会议纪要【201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18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号），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扎囊县自然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资源局决定对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宗国有建设用地使用权公挂牌出让，现将有关出让事项公布如下：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75" w:lineRule="atLeast"/>
        <w:ind w:left="0" w:right="0" w:firstLine="640" w:firstLineChars="200"/>
        <w:jc w:val="left"/>
        <w:rPr>
          <w:rFonts w:hint="default" w:ascii="仿宋_GB2312" w:hAnsi="宋体" w:eastAsia="仿宋_GB2312" w:cs="仿宋_GB2312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仿宋_GB2312"/>
          <w:bCs/>
          <w:color w:val="000000"/>
          <w:kern w:val="0"/>
          <w:sz w:val="32"/>
          <w:szCs w:val="32"/>
          <w:lang w:val="en-US" w:eastAsia="zh-CN" w:bidi="ar-SA"/>
        </w:rPr>
        <w:t>出让宗地的基本情况</w:t>
      </w:r>
    </w:p>
    <w:tbl>
      <w:tblPr>
        <w:tblStyle w:val="2"/>
        <w:tblW w:w="10722" w:type="dxa"/>
        <w:tblInd w:w="-1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168"/>
        <w:gridCol w:w="1103"/>
        <w:gridCol w:w="1069"/>
        <w:gridCol w:w="572"/>
        <w:gridCol w:w="622"/>
        <w:gridCol w:w="750"/>
        <w:gridCol w:w="867"/>
        <w:gridCol w:w="810"/>
        <w:gridCol w:w="1190"/>
        <w:gridCol w:w="887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120" w:firstLineChars="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120" w:firstLineChars="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号</w:t>
            </w:r>
          </w:p>
        </w:tc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土地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位置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120" w:firstLineChars="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120" w:firstLineChars="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（㎡）（约）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土地用途</w:t>
            </w:r>
          </w:p>
        </w:tc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出让年限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规划建设指标要求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起始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价（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元）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增幅价（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元）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履约保证金（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容积率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105" w:right="0" w:hanging="120" w:hangingChars="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105" w:right="0" w:hanging="120" w:hangingChars="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度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105" w:right="0" w:hanging="120" w:hangingChars="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绿地率</w:t>
            </w: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120" w:firstLineChars="5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201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-0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扎唐镇折木村，县中学南侧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26773.46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商住综合用地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住宅70年、商业40年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≤1.8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1194.1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2.00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210" w:firstLineChars="10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597.05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 w:firstLine="120" w:firstLineChar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201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-0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6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扎其乡阿雪村南侧沟内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13286.73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商业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用地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≤0.8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35-45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——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255.1052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2.00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 w:rightChars="0"/>
              <w:jc w:val="both"/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127.5526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3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 w:firstLine="120" w:firstLineChar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201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-0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7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桑耶镇桑耶村，青浦路西侧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1000.01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商业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用地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≤0.8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35-45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——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22.9002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leftChars="0" w:right="0" w:right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2.00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 w:rightChars="0"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11.4501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right="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right="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二、中华人民共和国境内外的法人、自然人和其他组织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right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均可申请参加竞买（除法律、法规另有规定外）；可以独立竞买，也可以联合竞买。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三、本次国有建设用地使用权挂牌出让按照价高者得的原则确定竞得人。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320" w:firstLineChars="1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四、本次挂牌出让的详细资料和具体要求，见出让文件，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申请人可于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201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3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日至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201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22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日，到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扎囊县自然资源局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获取挂牌文件。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319" w:leftChars="152" w:right="0" w:firstLine="160" w:firstLineChars="5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五、申请人可于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201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年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3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10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0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0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时至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201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9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right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年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-SA"/>
        </w:rPr>
        <w:t>22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日18：30时，到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扎囊县自然资源局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提交书面申请，逾期不予受理。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交纳竞买保证金的截止时间为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201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22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日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18：30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时（以资金划入指定帐户为准）。经审查，申请人具备申请条件并按规定交纳竞买保证金的，我局将在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201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年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22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日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18：30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时前确认其竞买资格。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六、申请人需提交的材料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（一）以单位参与竞买的提交：竞买申请书、营业执照副本、法人代表资格证明、法人身份证明（或授权委托书、委托代理人身份证明）、保证金交纳凭证等有关资料。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（二）以个人参与竞买的提交：竞买申请书、身份证明（或授权委托书、委托代理人身份证明）、保证金交纳凭证以及竞买须知中要求的有关资料。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（三）联合竞买的提交：除提交有关材料外，还应提交联合竞买协议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319" w:leftChars="152" w:right="0" w:firstLine="160" w:firstLineChars="50"/>
        <w:jc w:val="left"/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七、本次国有建设用地使用权挂牌出让时间为：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201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年</w:t>
      </w:r>
      <w:r>
        <w:rPr>
          <w:rFonts w:hint="default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3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日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10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：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0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0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时至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201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年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9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22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日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-SA"/>
        </w:rPr>
        <w:t>18：30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时止。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 挂牌地点：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扎囊县自然资源局办公室</w:t>
      </w:r>
      <w:bookmarkStart w:id="0" w:name="_GoBack"/>
      <w:bookmarkEnd w:id="0"/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 报价地点：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扎囊县自然资源局办公室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八、其他事项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（一）挂牌时间截止时，如有两家以上竞买人要求继续报价，转入现场竞价，挂牌期间竞买人未进行报价的，不得参加现场竞价。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480" w:firstLineChars="15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（二）竞买者可对拟出让地块自行踏看。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en-US" w:eastAsia="zh-CN" w:bidi="ar-SA"/>
        </w:rPr>
        <w:t>(三）地块上的其他规划指标、建设要求详见各地块的《泽当城区土地使用规划设计条件》说明。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480" w:firstLineChars="150"/>
        <w:jc w:val="left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en-US" w:eastAsia="zh-CN" w:bidi="ar-SA"/>
        </w:rPr>
        <w:t>竞得人必须在《成交确认书》签订之日起10日内与我局签订该地块的《国有建设用地使用权出让合同》并付清土地出让金，否则按违约处理，不退履约保证金。</w:t>
      </w:r>
    </w:p>
    <w:p>
      <w:pP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  （五）本次挂牌出让不接受电话、口头、电子邮件和邮寄报名。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320" w:firstLineChars="10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（六）本次挂牌出让的事项如有变更，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扎囊县自然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资源局将发布变更公告或发出书面通知。届时以变更公告或书面通知为准。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九、联系方式与银行帐户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联系地址：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扎囊县自然资源局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联系人： 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闫欣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right="0"/>
        <w:jc w:val="left"/>
        <w:rPr>
          <w:rFonts w:hint="default"/>
          <w:lang w:val="en-US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联系电话：13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322538228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户  名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西藏扎囊县财政局（扎囊县国有资产监督管理委员会）代管资金账户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开户行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>中国农业银行股份有限公司扎囊县支行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 w:firstLineChars="150"/>
        <w:jc w:val="left"/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账  号：25-250001040004355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  出让详细情况以挂牌出让文件载明的为准。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扎囊县自然资源局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对本公告有解释权。</w:t>
      </w:r>
    </w:p>
    <w:p>
      <w:pP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 xml:space="preserve">   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特此公告。</w:t>
      </w:r>
    </w:p>
    <w:p>
      <w:pP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4480" w:firstLineChars="14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扎囊县自然资源局</w:t>
      </w:r>
    </w:p>
    <w:p>
      <w:pPr>
        <w:ind w:firstLine="4800" w:firstLineChars="1500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-SA"/>
        </w:rPr>
        <w:t>2019年9月3日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F4E3"/>
    <w:multiLevelType w:val="singleLevel"/>
    <w:tmpl w:val="553DF4E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9643E"/>
    <w:rsid w:val="08860994"/>
    <w:rsid w:val="0CE36BAA"/>
    <w:rsid w:val="16ED6FE5"/>
    <w:rsid w:val="189A5F88"/>
    <w:rsid w:val="1C69167D"/>
    <w:rsid w:val="1DCF4D4C"/>
    <w:rsid w:val="3DA51420"/>
    <w:rsid w:val="47BF21F8"/>
    <w:rsid w:val="4B41287D"/>
    <w:rsid w:val="4F967732"/>
    <w:rsid w:val="52173478"/>
    <w:rsid w:val="5CEB4F73"/>
    <w:rsid w:val="5E8320E1"/>
    <w:rsid w:val="631C290B"/>
    <w:rsid w:val="6479643E"/>
    <w:rsid w:val="6AE11749"/>
    <w:rsid w:val="6E1752F6"/>
    <w:rsid w:val="7C471969"/>
    <w:rsid w:val="7D050268"/>
    <w:rsid w:val="7E2D06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2017-11-21T09:10:00Z</dcterms:created>
  <dc:creator>lenovo</dc:creator>
  <cp:lastModifiedBy>lenovo</cp:lastModifiedBy>
  <cp:lastPrinted>2019-06-26T08:19:00Z</cp:lastPrinted>
  <dcterms:modified xsi:type="dcterms:W3CDTF">2019-08-30T04:23:12Z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